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《湖北省高等教育自学考试网络注册学习报名表》系统打印示意图</w:t>
      </w: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登陆网址： 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"https://0146.whxunw.com/exam/login.thtml"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https://0144.whxunw.com/exam/login.thtml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bCs/>
          <w:sz w:val="28"/>
          <w:szCs w:val="28"/>
        </w:rPr>
      </w:pPr>
      <w:r>
        <w:drawing>
          <wp:inline distT="0" distB="0" distL="114300" distR="114300">
            <wp:extent cx="5270500" cy="3397885"/>
            <wp:effectExtent l="0" t="0" r="635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9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Cs/>
          <w:sz w:val="28"/>
          <w:szCs w:val="28"/>
        </w:rPr>
        <w:t>输入用户名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Cs/>
          <w:sz w:val="28"/>
          <w:szCs w:val="28"/>
        </w:rPr>
        <w:t>密码</w:t>
      </w:r>
    </w:p>
    <w:p>
      <w:pPr>
        <w:numPr>
          <w:ilvl w:val="0"/>
          <w:numId w:val="0"/>
        </w:numPr>
        <w:ind w:leftChars="0"/>
      </w:pPr>
      <w:bookmarkStart w:id="0" w:name="_GoBack"/>
      <w:bookmarkEnd w:id="0"/>
      <w:r>
        <w:drawing>
          <wp:inline distT="0" distB="0" distL="114300" distR="114300">
            <wp:extent cx="5266690" cy="1933575"/>
            <wp:effectExtent l="0" t="0" r="1016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Cs/>
          <w:sz w:val="28"/>
          <w:szCs w:val="28"/>
          <w:lang w:eastAsia="zh-CN"/>
        </w:rPr>
        <w:t>点击课件学习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--已报名课程--勾选所有课程--点击打印报名表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1770" cy="5394960"/>
            <wp:effectExtent l="0" t="0" r="508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39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52D0"/>
    <w:rsid w:val="04D252D0"/>
    <w:rsid w:val="1262445B"/>
    <w:rsid w:val="2A74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武汉市商务局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2021-09-29T02:01:00Z</dcterms:created>
  <dc:creator>Administrator</dc:creator>
  <cp:lastModifiedBy>发发</cp:lastModifiedBy>
  <dcterms:modified xsi:type="dcterms:W3CDTF">2021-09-29T08:51:19Z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