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BA030">
      <w:pPr>
        <w:spacing w:before="312" w:after="312"/>
        <w:ind w:firstLine="0" w:firstLineChars="0"/>
        <w:jc w:val="center"/>
        <w:rPr>
          <w:rFonts w:hint="default" w:ascii="微软雅黑" w:hAnsi="微软雅黑" w:eastAsia="微软雅黑"/>
          <w:sz w:val="48"/>
          <w:szCs w:val="48"/>
          <w:lang w:val="en-US" w:eastAsia="zh-CN"/>
        </w:rPr>
      </w:pPr>
      <w:r>
        <w:rPr>
          <w:rFonts w:hint="eastAsia" w:ascii="微软雅黑" w:hAnsi="微软雅黑"/>
          <w:sz w:val="48"/>
          <w:szCs w:val="48"/>
          <w:lang w:val="en-US" w:eastAsia="zh-CN"/>
        </w:rPr>
        <w:t>中南财经政法大学</w:t>
      </w:r>
    </w:p>
    <w:p w14:paraId="35D811EC">
      <w:pPr>
        <w:spacing w:before="312" w:after="312"/>
        <w:ind w:firstLine="0" w:firstLineChars="0"/>
        <w:jc w:val="center"/>
        <w:rPr>
          <w:rFonts w:hint="eastAsia" w:ascii="微软雅黑" w:hAnsi="微软雅黑"/>
          <w:sz w:val="48"/>
          <w:szCs w:val="48"/>
        </w:rPr>
      </w:pPr>
      <w:r>
        <w:rPr>
          <w:rFonts w:hint="eastAsia" w:ascii="微软雅黑" w:hAnsi="微软雅黑"/>
          <w:sz w:val="48"/>
          <w:szCs w:val="48"/>
        </w:rPr>
        <w:t>学位外语考试</w:t>
      </w:r>
      <w:r>
        <w:rPr>
          <w:rFonts w:ascii="微软雅黑" w:hAnsi="微软雅黑"/>
          <w:sz w:val="48"/>
          <w:szCs w:val="48"/>
        </w:rPr>
        <w:t>报名</w:t>
      </w:r>
      <w:r>
        <w:rPr>
          <w:rFonts w:hint="eastAsia" w:ascii="微软雅黑" w:hAnsi="微软雅黑"/>
          <w:sz w:val="48"/>
          <w:szCs w:val="48"/>
          <w:lang w:val="en-US" w:eastAsia="zh-CN"/>
        </w:rPr>
        <w:t>系统</w:t>
      </w:r>
      <w:r>
        <w:rPr>
          <w:rFonts w:hint="eastAsia" w:ascii="微软雅黑" w:hAnsi="微软雅黑"/>
          <w:sz w:val="48"/>
          <w:szCs w:val="48"/>
        </w:rPr>
        <w:t>操作手</w:t>
      </w:r>
      <w:bookmarkStart w:id="4" w:name="_GoBack"/>
      <w:bookmarkEnd w:id="4"/>
      <w:r>
        <w:rPr>
          <w:rFonts w:hint="eastAsia" w:ascii="微软雅黑" w:hAnsi="微软雅黑"/>
          <w:sz w:val="48"/>
          <w:szCs w:val="48"/>
        </w:rPr>
        <w:t>册</w:t>
      </w:r>
    </w:p>
    <w:p w14:paraId="1CE61109">
      <w:pPr>
        <w:spacing w:before="312" w:after="312"/>
        <w:ind w:firstLine="0" w:firstLineChars="0"/>
        <w:jc w:val="center"/>
        <w:rPr>
          <w:rFonts w:ascii="微软雅黑" w:hAnsi="微软雅黑"/>
          <w:sz w:val="48"/>
          <w:szCs w:val="48"/>
        </w:rPr>
      </w:pPr>
      <w:r>
        <w:rPr>
          <w:rFonts w:hint="eastAsia" w:ascii="微软雅黑" w:hAnsi="微软雅黑"/>
          <w:sz w:val="48"/>
          <w:szCs w:val="48"/>
          <w:lang w:eastAsia="zh-CN"/>
        </w:rPr>
        <w:t>——</w:t>
      </w:r>
      <w:r>
        <w:rPr>
          <w:rFonts w:hint="eastAsia" w:ascii="微软雅黑" w:hAnsi="微软雅黑"/>
          <w:sz w:val="48"/>
          <w:szCs w:val="48"/>
        </w:rPr>
        <w:t>学生端</w:t>
      </w:r>
    </w:p>
    <w:p w14:paraId="1D773867">
      <w:pPr>
        <w:pStyle w:val="8"/>
        <w:tabs>
          <w:tab w:val="right" w:leader="dot" w:pos="8296"/>
        </w:tabs>
        <w:spacing w:before="312" w:after="312"/>
        <w:ind w:firstLine="560"/>
        <w:rPr>
          <w:rFonts w:eastAsiaTheme="minorEastAsia"/>
          <w:sz w:val="21"/>
        </w:rPr>
      </w:pPr>
      <w:r>
        <w:rPr>
          <w:rFonts w:ascii="微软雅黑" w:hAnsi="微软雅黑"/>
          <w:lang w:val="zh-CN"/>
        </w:rPr>
        <w:fldChar w:fldCharType="begin"/>
      </w:r>
      <w:r>
        <w:rPr>
          <w:rFonts w:ascii="微软雅黑" w:hAnsi="微软雅黑"/>
          <w:lang w:val="zh-CN"/>
        </w:rPr>
        <w:instrText xml:space="preserve"> TOC \o "1-3" \h \z \u </w:instrText>
      </w:r>
      <w:r>
        <w:rPr>
          <w:rFonts w:ascii="微软雅黑" w:hAnsi="微软雅黑"/>
          <w:lang w:val="zh-CN"/>
        </w:rPr>
        <w:fldChar w:fldCharType="separate"/>
      </w:r>
    </w:p>
    <w:p w14:paraId="3AFA3C40"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"_Toc118902964" </w:instrText>
      </w:r>
      <w:r>
        <w:rPr>
          <w:b/>
          <w:bCs/>
        </w:rPr>
        <w:fldChar w:fldCharType="separate"/>
      </w:r>
      <w:r>
        <w:rPr>
          <w:rStyle w:val="14"/>
          <w:rFonts w:hint="eastAsia"/>
          <w:b/>
          <w:bCs/>
          <w:lang w:val="en-US" w:eastAsia="zh-CN"/>
        </w:rPr>
        <w:t>一</w:t>
      </w:r>
      <w:r>
        <w:rPr>
          <w:rStyle w:val="14"/>
          <w:rFonts w:hint="eastAsia"/>
          <w:b/>
          <w:bCs/>
        </w:rPr>
        <w:t>、</w:t>
      </w:r>
      <w:r>
        <w:rPr>
          <w:rStyle w:val="14"/>
          <w:rFonts w:hint="eastAsia"/>
          <w:b/>
          <w:bCs/>
          <w:lang w:val="en-US" w:eastAsia="zh-CN"/>
        </w:rPr>
        <w:t>考生</w:t>
      </w:r>
      <w:r>
        <w:rPr>
          <w:rStyle w:val="14"/>
          <w:rFonts w:hint="eastAsia"/>
          <w:b/>
          <w:bCs/>
        </w:rPr>
        <w:t>登录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fldChar w:fldCharType="end"/>
      </w:r>
    </w:p>
    <w:p w14:paraId="0A84B31B"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"_Toc118902965" </w:instrText>
      </w:r>
      <w:r>
        <w:rPr>
          <w:b/>
          <w:bCs/>
        </w:rPr>
        <w:fldChar w:fldCharType="separate"/>
      </w:r>
      <w:r>
        <w:rPr>
          <w:rStyle w:val="14"/>
          <w:rFonts w:hint="eastAsia"/>
          <w:b/>
          <w:bCs/>
          <w:lang w:val="en-US" w:eastAsia="zh-CN"/>
        </w:rPr>
        <w:t>二</w:t>
      </w:r>
      <w:r>
        <w:rPr>
          <w:rStyle w:val="14"/>
          <w:rFonts w:hint="eastAsia"/>
          <w:b/>
          <w:bCs/>
          <w:lang w:eastAsia="zh-Hans"/>
        </w:rPr>
        <w:t>、报考</w:t>
      </w:r>
      <w:r>
        <w:rPr>
          <w:rStyle w:val="14"/>
          <w:rFonts w:hint="eastAsia"/>
          <w:b/>
          <w:bCs/>
        </w:rPr>
        <w:t>信息</w:t>
      </w:r>
      <w:r>
        <w:rPr>
          <w:rStyle w:val="14"/>
          <w:rFonts w:hint="eastAsia"/>
          <w:b/>
          <w:bCs/>
          <w:lang w:val="en-US" w:eastAsia="zh-CN"/>
        </w:rPr>
        <w:t>填写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</w:p>
    <w:p w14:paraId="595FDD9D"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"_Toc118902966" </w:instrText>
      </w:r>
      <w:r>
        <w:rPr>
          <w:b/>
          <w:bCs/>
        </w:rPr>
        <w:fldChar w:fldCharType="separate"/>
      </w:r>
      <w:r>
        <w:rPr>
          <w:rStyle w:val="14"/>
          <w:rFonts w:hint="eastAsia"/>
          <w:b/>
          <w:bCs/>
          <w:lang w:val="en-US" w:eastAsia="zh-CN"/>
        </w:rPr>
        <w:t>三</w:t>
      </w:r>
      <w:r>
        <w:rPr>
          <w:rStyle w:val="14"/>
          <w:rFonts w:hint="eastAsia"/>
          <w:b/>
          <w:bCs/>
        </w:rPr>
        <w:t>、</w:t>
      </w:r>
      <w:r>
        <w:rPr>
          <w:rStyle w:val="14"/>
          <w:rFonts w:hint="eastAsia"/>
          <w:b/>
          <w:bCs/>
          <w:lang w:val="en-US" w:eastAsia="zh-CN"/>
        </w:rPr>
        <w:t>线上缴费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</w:p>
    <w:p w14:paraId="06FDA44C">
      <w:pPr>
        <w:spacing w:before="312" w:after="312"/>
        <w:ind w:firstLine="0" w:firstLineChars="0"/>
        <w:rPr>
          <w:rFonts w:ascii="微软雅黑" w:hAnsi="微软雅黑"/>
          <w:lang w:val="zh-CN"/>
        </w:rPr>
      </w:pPr>
      <w:r>
        <w:rPr>
          <w:rFonts w:ascii="微软雅黑" w:hAnsi="微软雅黑"/>
          <w:lang w:val="zh-CN"/>
        </w:rPr>
        <w:fldChar w:fldCharType="end"/>
      </w:r>
    </w:p>
    <w:p w14:paraId="56A8166C">
      <w:pPr>
        <w:spacing w:before="312" w:after="312"/>
        <w:ind w:firstLine="0" w:firstLineChars="0"/>
        <w:rPr>
          <w:sz w:val="52"/>
          <w:szCs w:val="5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7FF60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bookmarkStart w:id="0" w:name="_Toc112255298"/>
      <w:bookmarkStart w:id="1" w:name="_Toc118902964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登录</w:t>
      </w:r>
      <w:bookmarkEnd w:id="0"/>
      <w:bookmarkEnd w:id="1"/>
    </w:p>
    <w:p w14:paraId="7FA8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4"/>
          <w:szCs w:val="24"/>
        </w:rPr>
        <w:t>打开浏览器，在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网址</w:t>
      </w:r>
      <w:r>
        <w:rPr>
          <w:rFonts w:hint="eastAsia" w:ascii="微软雅黑" w:hAnsi="微软雅黑" w:eastAsia="微软雅黑" w:cs="微软雅黑"/>
          <w:sz w:val="24"/>
          <w:szCs w:val="24"/>
        </w:rPr>
        <w:t>地址栏输入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https://xwzncjzfdx.chinaedu.net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instrText xml:space="preserve"> HYPERLINK "https://afdt.chinaedu.net/cedu/" \l "/login?tenant=xwzncjzfdx" </w:instrTex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sz w:val="24"/>
          <w:szCs w:val="24"/>
          <w:highlight w:val="none"/>
        </w:rPr>
        <w:t>https://afdt.chinaedu.net/cedu/#/login?tenant=xwzncjzfdx</w:t>
      </w:r>
      <w:r>
        <w:rPr>
          <w:rStyle w:val="14"/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打开登陆页面，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首次登录，点击【立即注册】，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按要求进行注册。注册完成后返回进行登录。</w:t>
      </w:r>
    </w:p>
    <w:p w14:paraId="353A5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登录页面，</w:t>
      </w:r>
      <w:r>
        <w:rPr>
          <w:rFonts w:hint="eastAsia" w:ascii="微软雅黑" w:hAnsi="微软雅黑" w:eastAsia="微软雅黑" w:cs="微软雅黑"/>
          <w:sz w:val="24"/>
          <w:szCs w:val="24"/>
        </w:rPr>
        <w:t>输入正确的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用户名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密码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、图片</w:t>
      </w:r>
      <w:r>
        <w:rPr>
          <w:rFonts w:hint="eastAsia" w:ascii="微软雅黑" w:hAnsi="微软雅黑" w:eastAsia="微软雅黑" w:cs="微软雅黑"/>
          <w:sz w:val="24"/>
          <w:szCs w:val="24"/>
        </w:rPr>
        <w:t>验证码即可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。</w:t>
      </w:r>
    </w:p>
    <w:p w14:paraId="2B5F7CBF"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831080" cy="2420620"/>
            <wp:effectExtent l="0" t="0" r="7620" b="0"/>
            <wp:docPr id="29" name="图片 29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形用户界面, 网站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12251" r="3528" b="14255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1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firstLine="56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【登录】</w:t>
      </w:r>
      <w:r>
        <w:rPr>
          <w:rFonts w:hint="eastAsia" w:ascii="微软雅黑" w:hAnsi="微软雅黑" w:eastAsia="微软雅黑" w:cs="微软雅黑"/>
          <w:sz w:val="24"/>
          <w:szCs w:val="24"/>
        </w:rPr>
        <w:t>后系统检测到密码设置较简单（不符合字母加数字且位数少于6位的密码规则）则进行强制修改密码提示，可直接点击“暂不修改”直接进入学生端首页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（此密码作为报名、考试唯一密码，不建议修改，如已修改请务必牢记密码）。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051425" cy="1957705"/>
            <wp:effectExtent l="9525" t="9525" r="25400" b="139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1" t="21030" r="9464"/>
                    <a:stretch>
                      <a:fillRect/>
                    </a:stretch>
                  </pic:blipFill>
                  <pic:spPr>
                    <a:xfrm>
                      <a:off x="0" y="0"/>
                      <a:ext cx="5051425" cy="1957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C9E7B8"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进入考生首页，可看到当前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考试</w:t>
      </w:r>
      <w:r>
        <w:rPr>
          <w:rFonts w:hint="eastAsia" w:ascii="微软雅黑" w:hAnsi="微软雅黑" w:eastAsia="微软雅黑" w:cs="微软雅黑"/>
          <w:sz w:val="24"/>
          <w:szCs w:val="24"/>
        </w:rPr>
        <w:t>批次信息如</w:t>
      </w:r>
      <w:r>
        <w:rPr>
          <w:rFonts w:hint="eastAsia" w:ascii="微软雅黑" w:hAnsi="微软雅黑" w:cs="微软雅黑"/>
          <w:spacing w:val="4"/>
          <w:sz w:val="24"/>
          <w:szCs w:val="24"/>
          <w:lang w:val="en-US" w:eastAsia="zh-CN"/>
        </w:rPr>
        <w:t>下图</w:t>
      </w:r>
      <w:r>
        <w:rPr>
          <w:rFonts w:hint="eastAsia" w:ascii="微软雅黑" w:hAnsi="微软雅黑" w:eastAsia="微软雅黑" w:cs="微软雅黑"/>
          <w:sz w:val="24"/>
          <w:szCs w:val="24"/>
        </w:rPr>
        <w:t>及报考信息流程，当前报名时间已开始。</w:t>
      </w:r>
    </w:p>
    <w:p w14:paraId="4358865D">
      <w:pPr>
        <w:spacing w:before="312" w:after="312"/>
        <w:ind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10160" b="11430"/>
            <wp:docPr id="1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F1D6"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点击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【报名】</w:t>
      </w:r>
      <w:r>
        <w:rPr>
          <w:rFonts w:hint="eastAsia" w:ascii="微软雅黑" w:hAnsi="微软雅黑" w:eastAsia="微软雅黑" w:cs="微软雅黑"/>
          <w:sz w:val="24"/>
          <w:szCs w:val="24"/>
        </w:rPr>
        <w:t>按钮，进入报考须知页面，请仔细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阅读</w:t>
      </w:r>
      <w:r>
        <w:rPr>
          <w:rFonts w:hint="eastAsia" w:ascii="微软雅黑" w:hAnsi="微软雅黑" w:eastAsia="微软雅黑" w:cs="微软雅黑"/>
          <w:sz w:val="24"/>
          <w:szCs w:val="24"/>
        </w:rPr>
        <w:t>报考须知，十秒倒计时，点【本人已认真阅读，同意报考】进入信息填写页面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0F303DF6"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7A4C5107">
      <w:pPr>
        <w:pStyle w:val="3"/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CN"/>
        </w:rPr>
      </w:pPr>
      <w:bookmarkStart w:id="2" w:name="_Toc112255299"/>
      <w:bookmarkStart w:id="3" w:name="_Toc118902965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Hans"/>
        </w:rPr>
        <w:t>、报考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信息</w:t>
      </w:r>
      <w:bookmarkEnd w:id="2"/>
      <w:bookmarkEnd w:id="3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填写</w:t>
      </w:r>
    </w:p>
    <w:p w14:paraId="4FC177C7"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考生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报考信息，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报考信息带星号为必填项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 w14:paraId="18409F68">
      <w:pPr>
        <w:spacing w:before="312" w:after="312"/>
        <w:ind w:firstLine="5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【点击上传】上传照片（系统会按照上传的照片与身份证照片自动核对，核验考生身份证信息与基本信息是否一致，如果不一致，重新上传照片，如果上传超过3 次后仍然不一致，待后台老师审核是否通过）。</w:t>
      </w:r>
    </w:p>
    <w:p w14:paraId="16C47CDE"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474595"/>
            <wp:effectExtent l="0" t="0" r="10160" b="1905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D9957">
      <w:pPr>
        <w:pStyle w:val="10"/>
        <w:widowControl/>
        <w:spacing w:beforeAutospacing="0" w:afterAutospacing="0" w:line="18" w:lineRule="atLeast"/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  <w:lang w:eastAsia="zh-CN"/>
        </w:rPr>
        <w:t>【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考点选择</w:t>
      </w:r>
      <w:r>
        <w:rPr>
          <w:rFonts w:hint="eastAsia" w:ascii="微软雅黑" w:hAnsi="微软雅黑" w:cs="微软雅黑"/>
          <w:sz w:val="24"/>
          <w:szCs w:val="24"/>
          <w:lang w:eastAsia="zh-CN"/>
        </w:rPr>
        <w:t>】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自考生统一在武汉首义校区电教楼参加考试；成教生根据教学点所在地，可选择武汉首义校区或者广州及海口的分考点参加考试。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微软雅黑" w:hAnsi="微软雅黑" w:cs="微软雅黑"/>
          <w:b/>
          <w:bCs/>
          <w:color w:val="C00000"/>
          <w:kern w:val="2"/>
          <w:sz w:val="21"/>
          <w:szCs w:val="21"/>
          <w:lang w:val="en-US" w:eastAsia="zh-CN" w:bidi="ar-SA"/>
        </w:rPr>
        <w:t xml:space="preserve">注：自考生只能选择：自考-武汉考点      </w:t>
      </w:r>
      <w:r>
        <w:drawing>
          <wp:inline distT="0" distB="0" distL="114300" distR="114300">
            <wp:extent cx="4555490" cy="2847975"/>
            <wp:effectExtent l="0" t="0" r="127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5600">
      <w:pPr>
        <w:spacing w:before="312" w:after="312"/>
        <w:ind w:firstLine="560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报考信息均已填写完毕，勾选报考承诺信息，点击【提交报名信息】，等待院校审核通过即可。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(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资格审核时间：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202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年 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月 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日—</w:t>
      </w:r>
      <w:r>
        <w:rPr>
          <w:rFonts w:hint="eastAsia" w:ascii="微软雅黑" w:hAnsi="微软雅黑" w:cs="微软雅黑"/>
          <w:spacing w:val="-8"/>
          <w:sz w:val="24"/>
          <w:szCs w:val="24"/>
          <w:lang w:val="en-US" w:eastAsia="zh-CN"/>
        </w:rPr>
        <w:t>12月3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日)</w:t>
      </w:r>
    </w:p>
    <w:p w14:paraId="4923ED10"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104765" cy="2376170"/>
            <wp:effectExtent l="19050" t="19050" r="19685" b="2413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2" r="11864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2376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30A29DEB"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1135" cy="2371725"/>
            <wp:effectExtent l="19050" t="19050" r="24765" b="285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4" t="5327" r="1242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4468C230">
      <w:pPr>
        <w:spacing w:before="98" w:line="383" w:lineRule="auto"/>
        <w:ind w:left="29" w:right="429" w:firstLine="46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待院校审核通过后，  可直接点击缴费按钮进行缴</w:t>
      </w:r>
      <w:r>
        <w:rPr>
          <w:rFonts w:hint="eastAsia" w:ascii="微软雅黑" w:hAnsi="微软雅黑" w:eastAsia="微软雅黑" w:cs="微软雅黑"/>
          <w:sz w:val="24"/>
          <w:szCs w:val="24"/>
        </w:rPr>
        <w:t>费。  (</w:t>
      </w:r>
      <w:r>
        <w:rPr>
          <w:rFonts w:hint="eastAsia" w:ascii="微软雅黑" w:hAnsi="微软雅黑" w:eastAsia="微软雅黑" w:cs="微软雅黑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缴费时间：</w:t>
      </w: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年</w:t>
      </w:r>
      <w:r>
        <w:rPr>
          <w:rFonts w:hint="eastAsia" w:ascii="微软雅黑" w:hAnsi="微软雅黑" w:cs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8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</w:t>
      </w:r>
      <w:r>
        <w:rPr>
          <w:rFonts w:hint="eastAsia" w:ascii="微软雅黑" w:hAnsi="微软雅黑" w:cs="微软雅黑"/>
          <w:spacing w:val="-12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日—</w:t>
      </w:r>
      <w:r>
        <w:rPr>
          <w:rFonts w:hint="eastAsia" w:ascii="微软雅黑" w:hAnsi="微软雅黑" w:cs="微软雅黑"/>
          <w:spacing w:val="-12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日)</w:t>
      </w:r>
    </w:p>
    <w:p w14:paraId="6F40107C">
      <w:pPr>
        <w:spacing w:before="357" w:line="185" w:lineRule="auto"/>
        <w:ind w:left="35"/>
        <w:outlineLvl w:val="1"/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、线上缴费</w:t>
      </w:r>
    </w:p>
    <w:p w14:paraId="4465AE16"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审核通过后点击缴费按钮，  或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者回到首页点击【去缴费】，  可进入到支付页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面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。</w:t>
      </w:r>
    </w:p>
    <w:p w14:paraId="78A37D80"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185"/>
            <wp:effectExtent l="0" t="0" r="10160" b="1206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98CB2">
      <w:pPr>
        <w:spacing w:line="2599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1650365"/>
            <wp:effectExtent l="0" t="0" r="10160" b="6985"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9B0A">
      <w:pPr>
        <w:spacing w:before="1" w:line="233" w:lineRule="auto"/>
        <w:ind w:left="0" w:leftChars="0" w:firstLine="0" w:firstLineChars="0"/>
        <w:rPr>
          <w:rFonts w:hint="eastAsia" w:ascii="微软雅黑" w:hAnsi="微软雅黑" w:eastAsia="微软雅黑" w:cs="微软雅黑"/>
          <w:spacing w:val="4"/>
          <w:sz w:val="24"/>
          <w:szCs w:val="24"/>
        </w:rPr>
      </w:pPr>
    </w:p>
    <w:p w14:paraId="697BD445">
      <w:pPr>
        <w:spacing w:before="1" w:line="233" w:lineRule="auto"/>
        <w:ind w:left="49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默认勾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选报名科目，  点击【立即支付】按钮。</w:t>
      </w:r>
    </w:p>
    <w:p w14:paraId="7BC1D9E3"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9865" cy="2410460"/>
            <wp:effectExtent l="0" t="0" r="6985" b="889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1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C596">
      <w:pPr>
        <w:spacing w:line="27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3DD6D6B">
      <w:pPr>
        <w:spacing w:before="98" w:line="386" w:lineRule="auto"/>
        <w:ind w:left="16" w:right="365"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扫描支付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二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维码，  可进行报名费支付。缴费成功后，  勾选框默认置灰，  默认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状态变成“已交费”，说明缴费成功！  同时首页报考缴费状态为“报考已缴</w:t>
      </w:r>
      <w:r>
        <w:rPr>
          <w:rFonts w:hint="eastAsia" w:ascii="微软雅黑" w:hAnsi="微软雅黑" w:eastAsia="微软雅黑" w:cs="微软雅黑"/>
          <w:sz w:val="24"/>
          <w:szCs w:val="24"/>
        </w:rPr>
        <w:t>费”。</w:t>
      </w:r>
    </w:p>
    <w:p w14:paraId="31E1E0C7">
      <w:pPr>
        <w:spacing w:before="84" w:line="3732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51C7">
      <w:pPr>
        <w:spacing w:before="65" w:line="225" w:lineRule="auto"/>
        <w:ind w:left="3421"/>
        <w:rPr>
          <w:rFonts w:hint="eastAsia" w:ascii="微软雅黑" w:hAnsi="微软雅黑" w:eastAsia="微软雅黑" w:cs="微软雅黑"/>
          <w:sz w:val="24"/>
          <w:szCs w:val="24"/>
        </w:rPr>
      </w:pPr>
    </w:p>
    <w:p w14:paraId="3209F447">
      <w:pPr>
        <w:spacing w:before="99" w:line="390" w:lineRule="auto"/>
        <w:ind w:left="17" w:right="407" w:firstLine="47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名缴费成功后的考生在报名系统平台首页“通知公告栏”里查看考试安排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val="en-US" w:eastAsia="zh-CN"/>
        </w:rPr>
        <w:t>及时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下载安装考试客户端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。</w:t>
      </w:r>
    </w:p>
    <w:p w14:paraId="5B805233">
      <w:pPr>
        <w:spacing w:before="312" w:after="312"/>
        <w:ind w:firstLine="0" w:firstLineChars="0"/>
        <w:jc w:val="left"/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8A16D">
    <w:pPr>
      <w:pStyle w:val="6"/>
      <w:spacing w:before="24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DC13">
    <w:pPr>
      <w:pStyle w:val="6"/>
      <w:spacing w:before="240"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639A3">
    <w:pPr>
      <w:pStyle w:val="6"/>
      <w:spacing w:before="240" w:after="24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5764D">
    <w:pPr>
      <w:pStyle w:val="6"/>
      <w:spacing w:before="240" w:after="240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02A10">
                          <w:pPr>
                            <w:snapToGrid w:val="0"/>
                            <w:spacing w:before="240" w:after="24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02A10">
                    <w:pPr>
                      <w:snapToGrid w:val="0"/>
                      <w:spacing w:before="240" w:after="24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7C6B">
    <w:pPr>
      <w:spacing w:before="240" w:after="240"/>
      <w:ind w:firstLine="320"/>
    </w:pPr>
    <w:r>
      <w:rPr>
        <w:sz w:val="16"/>
        <w:szCs w:val="18"/>
        <w:lang w:eastAsia="zh-Hans"/>
      </w:rPr>
      <w:t xml:space="preserve">                                                                 </w:t>
    </w:r>
    <w:r>
      <w:rPr>
        <w:rFonts w:hint="eastAsia"/>
        <w:sz w:val="16"/>
        <w:szCs w:val="18"/>
        <w:lang w:eastAsia="zh-Hans"/>
      </w:rPr>
      <w:t>弘成科技发展有限公司</w: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645160" cy="218440"/>
          <wp:effectExtent l="0" t="0" r="15240" b="10160"/>
          <wp:wrapThrough wrapText="bothSides">
            <wp:wrapPolygon>
              <wp:start x="0" y="0"/>
              <wp:lineTo x="0" y="19088"/>
              <wp:lineTo x="20920" y="19088"/>
              <wp:lineTo x="20920" y="0"/>
              <wp:lineTo x="0" y="0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160" cy="218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081ED">
    <w:pPr>
      <w:pStyle w:val="7"/>
      <w:spacing w:before="24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1906">
    <w:pPr>
      <w:pStyle w:val="7"/>
      <w:spacing w:before="240" w:after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NTBkMWViYjZkOWQ0M2RlOGM0ZGQ3ZDE1YzRlZTgifQ=="/>
  </w:docVars>
  <w:rsids>
    <w:rsidRoot w:val="00E61BC1"/>
    <w:rsid w:val="000B6315"/>
    <w:rsid w:val="001642C1"/>
    <w:rsid w:val="001D46E4"/>
    <w:rsid w:val="00273B30"/>
    <w:rsid w:val="00297F63"/>
    <w:rsid w:val="002B74D1"/>
    <w:rsid w:val="004908ED"/>
    <w:rsid w:val="004D6C68"/>
    <w:rsid w:val="00526F05"/>
    <w:rsid w:val="006F3917"/>
    <w:rsid w:val="00726C6D"/>
    <w:rsid w:val="00740719"/>
    <w:rsid w:val="007C1CEE"/>
    <w:rsid w:val="007C7CFD"/>
    <w:rsid w:val="007D5D47"/>
    <w:rsid w:val="00826596"/>
    <w:rsid w:val="00857261"/>
    <w:rsid w:val="00873D02"/>
    <w:rsid w:val="00874795"/>
    <w:rsid w:val="00891777"/>
    <w:rsid w:val="008D2ADA"/>
    <w:rsid w:val="00995622"/>
    <w:rsid w:val="00BE139F"/>
    <w:rsid w:val="00C7642E"/>
    <w:rsid w:val="00D05F56"/>
    <w:rsid w:val="00D647B2"/>
    <w:rsid w:val="00DF13F0"/>
    <w:rsid w:val="00DF23A4"/>
    <w:rsid w:val="00DF687F"/>
    <w:rsid w:val="00E415E5"/>
    <w:rsid w:val="00E61BC1"/>
    <w:rsid w:val="00F22C14"/>
    <w:rsid w:val="00FA7DB6"/>
    <w:rsid w:val="01260FB4"/>
    <w:rsid w:val="019A6F05"/>
    <w:rsid w:val="0B04236E"/>
    <w:rsid w:val="0CAA5073"/>
    <w:rsid w:val="0F393705"/>
    <w:rsid w:val="19A03A86"/>
    <w:rsid w:val="1BB630ED"/>
    <w:rsid w:val="1F2612B4"/>
    <w:rsid w:val="1F2A464D"/>
    <w:rsid w:val="244F2331"/>
    <w:rsid w:val="4AD9561A"/>
    <w:rsid w:val="4B2A1D68"/>
    <w:rsid w:val="56226FF5"/>
    <w:rsid w:val="568A41D1"/>
    <w:rsid w:val="574B71C8"/>
    <w:rsid w:val="5E5166CA"/>
    <w:rsid w:val="5F8E119D"/>
    <w:rsid w:val="63D32677"/>
    <w:rsid w:val="6D2356D5"/>
    <w:rsid w:val="6E3933D3"/>
    <w:rsid w:val="70CF0230"/>
    <w:rsid w:val="71EB47F1"/>
    <w:rsid w:val="74D97797"/>
    <w:rsid w:val="74FA0C48"/>
    <w:rsid w:val="751410FD"/>
    <w:rsid w:val="781B5C94"/>
    <w:rsid w:val="7A770E0E"/>
    <w:rsid w:val="BD4B5745"/>
    <w:rsid w:val="BFDF8561"/>
    <w:rsid w:val="EEB7A8B8"/>
    <w:rsid w:val="F45B4379"/>
    <w:rsid w:val="FF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100" w:afterLines="100" w:line="360" w:lineRule="auto"/>
      <w:ind w:firstLine="1041" w:firstLineChars="200"/>
      <w:jc w:val="both"/>
    </w:pPr>
    <w:rPr>
      <w:rFonts w:eastAsia="微软雅黑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after="260" w:afterLines="0" w:line="413" w:lineRule="auto"/>
      <w:ind w:firstLine="0" w:firstLineChars="0"/>
      <w:outlineLvl w:val="1"/>
    </w:pPr>
    <w:rPr>
      <w:rFonts w:ascii="DejaVu Sans" w:hAnsi="DejaVu Sans"/>
      <w:b/>
      <w:sz w:val="32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before="0" w:beforeLines="0" w:afterLines="0" w:line="259" w:lineRule="auto"/>
      <w:ind w:left="440" w:firstLine="0" w:firstLineChars="0"/>
      <w:jc w:val="left"/>
    </w:pPr>
    <w:rPr>
      <w:rFonts w:cs="Times New Roman" w:eastAsiaTheme="minorEastAsia"/>
      <w:kern w:val="0"/>
      <w:sz w:val="22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  <w:rPr>
      <w:rFonts w:eastAsiaTheme="minorEastAsi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5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18">
    <w:name w:val="标题 3 Char"/>
    <w:basedOn w:val="13"/>
    <w:link w:val="4"/>
    <w:autoRedefine/>
    <w:semiHidden/>
    <w:qFormat/>
    <w:uiPriority w:val="9"/>
    <w:rPr>
      <w:rFonts w:eastAsia="微软雅黑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2.jpe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53389-1535-421E-A2BE-799AEC8BB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822</Words>
  <Characters>918</Characters>
  <Lines>17</Lines>
  <Paragraphs>4</Paragraphs>
  <TotalTime>1</TotalTime>
  <ScaleCrop>false</ScaleCrop>
  <LinksUpToDate>false</LinksUpToDate>
  <CharactersWithSpaces>960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2022-03-08T21:10:00Z</dcterms:created>
  <dc:creator>厚佳佳</dc:creator>
  <cp:lastModifiedBy>舒曼u</cp:lastModifiedBy>
  <dcterms:modified xsi:type="dcterms:W3CDTF">2025-11-13T08:07:15Z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7F8DB17EA3D749AA8403A8CC7ABAEB64_13</vt:lpwstr>
  </property>
  <property fmtid="{D5CDD505-2E9C-101B-9397-08002B2CF9AE}" pid="4" name="KSOTemplateDocerSaveRecord">
    <vt:lpwstr>eyJoZGlkIjoiNWIwYzBjYWJhYjAyYmZkYmE4NjdlNWFiY2Q3Y2YyZDgiLCJ1c2VySWQiOiI0NDE5MTgzOTQifQ==</vt:lpwstr>
  </property>
</Properties>
</file>