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附件</w:t>
      </w:r>
      <w:r>
        <w:rPr>
          <w:rFonts w:ascii="宋体" w:hAnsi="宋体"/>
          <w:color w:val="000000"/>
          <w:kern w:val="0"/>
          <w:sz w:val="24"/>
          <w:szCs w:val="24"/>
        </w:rPr>
        <w:t>：</w:t>
      </w:r>
    </w:p>
    <w:p>
      <w:pPr>
        <w:spacing w:beforeLines="50" w:afterLines="50"/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  <w:lang w:val="en-US" w:eastAsia="zh-CN"/>
        </w:rPr>
        <w:t>中南财经政法大学成人教育论文查重检测平台服务项目</w:t>
      </w:r>
      <w:r>
        <w:rPr>
          <w:rFonts w:hint="eastAsia"/>
          <w:b/>
          <w:sz w:val="30"/>
        </w:rPr>
        <w:t>网上报名表</w:t>
      </w:r>
    </w:p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成人高等教育本科毕业生论文查重检测服务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本项采购供应商总负责人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本项采购供应商具体负责人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所在公司近三年类似业绩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279071387@qq.com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小组会集中回复收到的报名表。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  <w:lang w:val="en-US" w:eastAsia="zh-CN"/>
        </w:rPr>
      </w:pPr>
    </w:p>
    <w:p>
      <w:pPr>
        <w:rPr>
          <w:rFonts w:ascii="宋体" w:hAnsi="宋体"/>
          <w:sz w:val="24"/>
        </w:rPr>
      </w:pPr>
    </w:p>
    <w:p/>
    <w:sectPr>
      <w:headerReference r:id="rId3" w:type="default"/>
      <w:pgSz w:w="11906" w:h="16838"/>
      <w:pgMar w:top="935" w:right="992" w:bottom="1246" w:left="114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OWU4YjYzM2FjMGViNmFkMjBiYmJhODc4OTM5ZTcifQ=="/>
  </w:docVars>
  <w:rsids>
    <w:rsidRoot w:val="561B59D0"/>
    <w:rsid w:val="3D9579F1"/>
    <w:rsid w:val="561B59D0"/>
    <w:rsid w:val="68D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210</Characters>
  <Lines>0</Lines>
  <Paragraphs>0</Paragraphs>
  <TotalTime>2</TotalTime>
  <ScaleCrop>false</ScaleCrop>
  <LinksUpToDate>false</LinksUpToDate>
  <CharactersWithSpaces>210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2021-12-31T06:32:00Z</dcterms:created>
  <dc:creator>刘以群</dc:creator>
  <cp:lastModifiedBy>wangfan</cp:lastModifiedBy>
  <dcterms:modified xsi:type="dcterms:W3CDTF">2022-12-27T00:35:00Z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17BBDC8B65B14799A68C83D3F0C05D20</vt:lpwstr>
  </property>
</Properties>
</file>